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Nomination form for the student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Rules: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Only students of the field can vote/nominate for the representatives of that field. (E.g. Only pure and applied and health students can vote/nominate for the student councillors positions reserved for science students.)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Each candidate needs 15 signatures from people of their field that they will be representing.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b w:val="1"/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candidate must submit this document back as either a PDF or a WORD document to the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ceo@dawsonstudentunion.com</w:t>
        </w:r>
      </w:hyperlink>
      <w:r w:rsidDel="00000000" w:rsidR="00000000" w:rsidRPr="00000000">
        <w:rPr>
          <w:b w:val="1"/>
          <w:color w:val="222222"/>
          <w:highlight w:val="white"/>
          <w:rtl w:val="0"/>
        </w:rPr>
        <w:t xml:space="preserve"> by the deadline below.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white"/>
          <w:u w:val="single"/>
          <w:rtl w:val="0"/>
        </w:rPr>
        <w:t xml:space="preserve">Close nominations: February 15th,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OF NOMINATOR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ID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OF NOMINATOR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hd w:fill="ffffff" w:val="clear"/>
      <w:spacing w:after="18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452563" cy="80697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8069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o@dawsonstudentunion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2DcbCrpbgPoV3YafYDqEop8IQ==">AMUW2mUK4KEkoR2ceX2WAh6KJu85ISXmmVUpwHXEvHx2wObbSPnToGlJhBroeEgV/S9H2FiSHyl3C9pzUezJVzj/hVVO+v7Wr74f1WegIhpyAKFj9YGspTw=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